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C9" w:rsidRPr="003501F9" w:rsidRDefault="003501F9" w:rsidP="003501F9">
      <w:pPr>
        <w:jc w:val="center"/>
        <w:rPr>
          <w:b/>
          <w:sz w:val="28"/>
          <w:szCs w:val="28"/>
        </w:rPr>
      </w:pPr>
      <w:r w:rsidRPr="003501F9">
        <w:rPr>
          <w:rFonts w:hint="eastAsia"/>
          <w:b/>
          <w:sz w:val="28"/>
          <w:szCs w:val="28"/>
        </w:rPr>
        <w:t>天翼</w:t>
      </w:r>
      <w:r w:rsidRPr="003501F9">
        <w:rPr>
          <w:b/>
          <w:sz w:val="28"/>
          <w:szCs w:val="28"/>
        </w:rPr>
        <w:t>财务</w:t>
      </w:r>
      <w:r w:rsidRPr="003501F9">
        <w:rPr>
          <w:rFonts w:hint="eastAsia"/>
          <w:b/>
          <w:sz w:val="28"/>
          <w:szCs w:val="28"/>
        </w:rPr>
        <w:t>系统</w:t>
      </w:r>
      <w:r w:rsidRPr="003501F9">
        <w:rPr>
          <w:b/>
          <w:sz w:val="28"/>
          <w:szCs w:val="28"/>
        </w:rPr>
        <w:t>查询到账经费操作流程</w:t>
      </w:r>
    </w:p>
    <w:p w:rsidR="003501F9" w:rsidRDefault="003501F9">
      <w:bookmarkStart w:id="0" w:name="_GoBack"/>
    </w:p>
    <w:bookmarkEnd w:id="0"/>
    <w:p w:rsidR="003501F9" w:rsidRDefault="003501F9">
      <w:r>
        <w:rPr>
          <w:rFonts w:hint="eastAsia"/>
        </w:rPr>
        <w:t>一</w:t>
      </w:r>
      <w:r>
        <w:t>、</w:t>
      </w:r>
      <w:r>
        <w:rPr>
          <w:rFonts w:hint="eastAsia"/>
        </w:rPr>
        <w:t>进入</w:t>
      </w:r>
      <w:r>
        <w:t>财务到账查询选项</w:t>
      </w:r>
    </w:p>
    <w:p w:rsidR="003501F9" w:rsidRDefault="003501F9"/>
    <w:p w:rsidR="003501F9" w:rsidRDefault="003501F9">
      <w:r>
        <w:rPr>
          <w:noProof/>
        </w:rPr>
        <w:drawing>
          <wp:inline distT="0" distB="0" distL="0" distR="0" wp14:anchorId="7323D61D">
            <wp:extent cx="5273675" cy="368236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68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01F9" w:rsidRDefault="003501F9"/>
    <w:p w:rsidR="003501F9" w:rsidRDefault="003501F9">
      <w:r>
        <w:rPr>
          <w:rFonts w:hint="eastAsia"/>
        </w:rPr>
        <w:t>查询</w:t>
      </w:r>
      <w:r>
        <w:t>功能选</w:t>
      </w:r>
      <w:r>
        <w:t>“</w:t>
      </w:r>
      <w:r>
        <w:rPr>
          <w:rFonts w:hint="eastAsia"/>
        </w:rPr>
        <w:t>到账</w:t>
      </w:r>
      <w:r>
        <w:t>经费</w:t>
      </w:r>
      <w:r>
        <w:t>”</w:t>
      </w:r>
      <w:r>
        <w:rPr>
          <w:rFonts w:hint="eastAsia"/>
        </w:rPr>
        <w:t>；</w:t>
      </w:r>
      <w:r>
        <w:t>到款起始年份与结束年份</w:t>
      </w:r>
      <w:r w:rsidR="00FC5002">
        <w:rPr>
          <w:rFonts w:hint="eastAsia"/>
        </w:rPr>
        <w:t>可选</w:t>
      </w:r>
      <w:r>
        <w:t>，起始月份结束</w:t>
      </w:r>
      <w:r>
        <w:rPr>
          <w:rFonts w:hint="eastAsia"/>
        </w:rPr>
        <w:t>月份</w:t>
      </w:r>
      <w:r>
        <w:t>可选</w:t>
      </w:r>
      <w:r>
        <w:rPr>
          <w:rFonts w:hint="eastAsia"/>
        </w:rPr>
        <w:t>。</w:t>
      </w:r>
    </w:p>
    <w:p w:rsidR="003501F9" w:rsidRDefault="003501F9">
      <w:r>
        <w:rPr>
          <w:noProof/>
        </w:rPr>
        <w:drawing>
          <wp:inline distT="0" distB="0" distL="0" distR="0" wp14:anchorId="5CDB9520" wp14:editId="6EF4C9E9">
            <wp:extent cx="5274310" cy="35794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1F9" w:rsidRPr="003501F9" w:rsidRDefault="003501F9"/>
    <w:p w:rsidR="003501F9" w:rsidRDefault="003501F9">
      <w:r>
        <w:rPr>
          <w:rFonts w:hint="eastAsia"/>
        </w:rPr>
        <w:t>选汇入</w:t>
      </w:r>
      <w:r>
        <w:t>单位包含</w:t>
      </w:r>
      <w:r>
        <w:rPr>
          <w:rFonts w:hint="eastAsia"/>
        </w:rPr>
        <w:t>任意</w:t>
      </w:r>
      <w:r>
        <w:t>字词；但务必输入正确；是否包含已核销到款选</w:t>
      </w:r>
      <w:r>
        <w:t>“</w:t>
      </w:r>
      <w:r>
        <w:rPr>
          <w:rFonts w:hint="eastAsia"/>
        </w:rPr>
        <w:t>否</w:t>
      </w:r>
      <w:r>
        <w:t>”</w:t>
      </w:r>
      <w:r>
        <w:rPr>
          <w:rFonts w:hint="eastAsia"/>
        </w:rPr>
        <w:t>。</w:t>
      </w:r>
      <w:r>
        <w:t>即可</w:t>
      </w:r>
      <w:r>
        <w:rPr>
          <w:rFonts w:hint="eastAsia"/>
        </w:rPr>
        <w:t>查询</w:t>
      </w:r>
      <w:r>
        <w:t>到账经费。若</w:t>
      </w:r>
      <w:r>
        <w:rPr>
          <w:rFonts w:hint="eastAsia"/>
        </w:rPr>
        <w:t>查询</w:t>
      </w:r>
      <w:r>
        <w:t>不到，则</w:t>
      </w:r>
      <w:r>
        <w:rPr>
          <w:rFonts w:hint="eastAsia"/>
        </w:rPr>
        <w:t>该</w:t>
      </w:r>
      <w:r>
        <w:t>款项未到账。</w:t>
      </w:r>
    </w:p>
    <w:p w:rsidR="00FC5002" w:rsidRDefault="00FC5002"/>
    <w:p w:rsidR="00FC5002" w:rsidRDefault="00FC5002">
      <w:pPr>
        <w:rPr>
          <w:rFonts w:hint="eastAsia"/>
        </w:rPr>
      </w:pPr>
      <w:r>
        <w:rPr>
          <w:rFonts w:hint="eastAsia"/>
        </w:rPr>
        <w:t>注意</w:t>
      </w:r>
      <w:r>
        <w:t>事项：</w:t>
      </w:r>
      <w:r>
        <w:rPr>
          <w:rFonts w:hint="eastAsia"/>
        </w:rPr>
        <w:t>1</w:t>
      </w:r>
      <w:r>
        <w:rPr>
          <w:rFonts w:hint="eastAsia"/>
        </w:rPr>
        <w:t>、因为</w:t>
      </w:r>
      <w:r>
        <w:t>到款单位存在大量相同，所以是否包含已核销到款选</w:t>
      </w:r>
      <w:r>
        <w:t>“</w:t>
      </w:r>
      <w:r>
        <w:rPr>
          <w:rFonts w:hint="eastAsia"/>
        </w:rPr>
        <w:t>否</w:t>
      </w:r>
      <w:r>
        <w:t>”</w:t>
      </w:r>
      <w:r>
        <w:rPr>
          <w:rFonts w:hint="eastAsia"/>
        </w:rPr>
        <w:t>才能</w:t>
      </w:r>
      <w:r>
        <w:t>显示未分配的到账经费</w:t>
      </w:r>
      <w:r>
        <w:rPr>
          <w:rFonts w:hint="eastAsia"/>
        </w:rPr>
        <w:t>。</w:t>
      </w:r>
    </w:p>
    <w:p w:rsidR="003501F9" w:rsidRDefault="00FC5002">
      <w:r>
        <w:t xml:space="preserve">          2</w:t>
      </w:r>
      <w:r>
        <w:rPr>
          <w:rFonts w:hint="eastAsia"/>
        </w:rPr>
        <w:t>、</w:t>
      </w:r>
      <w:r>
        <w:t>未分配完的经费会显示已分配的冲销分录，</w:t>
      </w:r>
      <w:r>
        <w:rPr>
          <w:rFonts w:hint="eastAsia"/>
        </w:rPr>
        <w:t>所以</w:t>
      </w:r>
      <w:r>
        <w:t>未分配完的金额为：到账经费</w:t>
      </w:r>
      <w:r>
        <w:t>-</w:t>
      </w:r>
      <w:r>
        <w:t>已分配经费</w:t>
      </w:r>
      <w:r>
        <w:rPr>
          <w:rFonts w:hint="eastAsia"/>
        </w:rPr>
        <w:t>。</w:t>
      </w:r>
    </w:p>
    <w:p w:rsidR="00FC5002" w:rsidRDefault="00FC5002">
      <w:r>
        <w:t xml:space="preserve">          3</w:t>
      </w:r>
      <w:r>
        <w:rPr>
          <w:rFonts w:hint="eastAsia"/>
        </w:rPr>
        <w:t>、</w:t>
      </w:r>
      <w:r>
        <w:t>有问题咨询计财处科研管理科</w:t>
      </w:r>
      <w:r>
        <w:rPr>
          <w:rFonts w:hint="eastAsia"/>
        </w:rPr>
        <w:t>86185681</w:t>
      </w:r>
      <w:r>
        <w:rPr>
          <w:rFonts w:hint="eastAsia"/>
        </w:rPr>
        <w:t>。</w:t>
      </w:r>
    </w:p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计财处</w:t>
      </w:r>
      <w:r>
        <w:t>科研管理科</w:t>
      </w:r>
    </w:p>
    <w:p w:rsidR="00FC5002" w:rsidRDefault="00FC5002">
      <w:pPr>
        <w:rPr>
          <w:rFonts w:hint="eastAsia"/>
        </w:rPr>
      </w:pPr>
      <w:r>
        <w:rPr>
          <w:rFonts w:hint="eastAsia"/>
        </w:rPr>
        <w:t xml:space="preserve">                                      </w:t>
      </w:r>
      <w:r>
        <w:t xml:space="preserve">   </w:t>
      </w:r>
      <w:r>
        <w:rPr>
          <w:rFonts w:hint="eastAsia"/>
        </w:rPr>
        <w:t xml:space="preserve">    2019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FC5002" w:rsidRDefault="00FC5002"/>
    <w:p w:rsidR="00FC5002" w:rsidRDefault="00FC5002"/>
    <w:p w:rsidR="00FC5002" w:rsidRDefault="00FC5002"/>
    <w:p w:rsidR="00FC5002" w:rsidRPr="00FC5002" w:rsidRDefault="00FC5002">
      <w:pPr>
        <w:rPr>
          <w:rFonts w:hint="eastAsia"/>
        </w:rPr>
      </w:pPr>
    </w:p>
    <w:p w:rsidR="00FC5002" w:rsidRDefault="00FC5002">
      <w:pPr>
        <w:rPr>
          <w:rFonts w:hint="eastAsia"/>
        </w:rPr>
      </w:pPr>
      <w:r>
        <w:rPr>
          <w:rFonts w:hint="eastAsia"/>
        </w:rPr>
        <w:t xml:space="preserve">          </w:t>
      </w:r>
    </w:p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Default="00FC5002"/>
    <w:p w:rsidR="00FC5002" w:rsidRPr="00FC5002" w:rsidRDefault="00FC5002">
      <w:pPr>
        <w:rPr>
          <w:rFonts w:hint="eastAsia"/>
        </w:rPr>
      </w:pPr>
      <w:r>
        <w:t xml:space="preserve">                                       </w:t>
      </w:r>
    </w:p>
    <w:sectPr w:rsidR="00FC5002" w:rsidRPr="00FC50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96F" w:rsidRDefault="00D3696F" w:rsidP="00FC5002">
      <w:r>
        <w:separator/>
      </w:r>
    </w:p>
  </w:endnote>
  <w:endnote w:type="continuationSeparator" w:id="0">
    <w:p w:rsidR="00D3696F" w:rsidRDefault="00D3696F" w:rsidP="00FC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96F" w:rsidRDefault="00D3696F" w:rsidP="00FC5002">
      <w:r>
        <w:separator/>
      </w:r>
    </w:p>
  </w:footnote>
  <w:footnote w:type="continuationSeparator" w:id="0">
    <w:p w:rsidR="00D3696F" w:rsidRDefault="00D3696F" w:rsidP="00FC5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F9"/>
    <w:rsid w:val="003501F9"/>
    <w:rsid w:val="00B745C9"/>
    <w:rsid w:val="00D3696F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B71C2C-B9AA-41F7-A4AB-E182F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50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5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5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</Words>
  <Characters>398</Characters>
  <Application>Microsoft Office Word</Application>
  <DocSecurity>0</DocSecurity>
  <Lines>3</Lines>
  <Paragraphs>1</Paragraphs>
  <ScaleCrop>false</ScaleCrop>
  <Company>china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朱刚</dc:creator>
  <cp:keywords/>
  <dc:description/>
  <cp:lastModifiedBy>朱刚</cp:lastModifiedBy>
  <cp:revision>2</cp:revision>
  <dcterms:created xsi:type="dcterms:W3CDTF">2019-02-25T03:09:00Z</dcterms:created>
  <dcterms:modified xsi:type="dcterms:W3CDTF">2019-02-25T03:44:00Z</dcterms:modified>
</cp:coreProperties>
</file>